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BEC" w:rsidRDefault="005017F0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C5BEC" w:rsidRDefault="005017F0" w:rsidP="005017F0">
      <w:pPr>
        <w:tabs>
          <w:tab w:val="left" w:pos="3525"/>
        </w:tabs>
        <w:spacing w:after="0"/>
        <w:ind w:right="284"/>
        <w:jc w:val="center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1.2. </w:t>
      </w:r>
      <w:r w:rsidRPr="002C4114">
        <w:rPr>
          <w:rFonts w:ascii="Times New Roman" w:hAnsi="Times New Roman"/>
          <w:b/>
          <w:sz w:val="28"/>
          <w:szCs w:val="28"/>
          <w:u w:val="single"/>
        </w:rPr>
        <w:t>О</w:t>
      </w:r>
      <w:r>
        <w:rPr>
          <w:rFonts w:ascii="Times New Roman" w:hAnsi="Times New Roman"/>
          <w:b/>
          <w:sz w:val="28"/>
          <w:szCs w:val="28"/>
          <w:u w:val="single"/>
        </w:rPr>
        <w:t>бщества с ограниченной ответственностью</w:t>
      </w:r>
      <w:r w:rsidRPr="002C411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СЗ </w:t>
      </w:r>
      <w:r w:rsidRPr="002C4114">
        <w:rPr>
          <w:rFonts w:ascii="Times New Roman" w:hAnsi="Times New Roman"/>
          <w:b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ПЕРВОМАЙ</w:t>
      </w:r>
      <w:r w:rsidRPr="002C4114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7C5BEC" w:rsidRPr="009728B7" w:rsidRDefault="007C5BEC">
      <w:pPr>
        <w:spacing w:after="0"/>
        <w:ind w:right="284"/>
        <w:rPr>
          <w:rFonts w:ascii="Times New Roman" w:hAnsi="Times New Roman"/>
          <w:b/>
          <w:sz w:val="28"/>
          <w:szCs w:val="28"/>
          <w:u w:val="single"/>
        </w:rPr>
      </w:pPr>
    </w:p>
    <w:p w:rsidR="007C5BEC" w:rsidRDefault="005017F0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9728B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9728B7">
        <w:rPr>
          <w:rFonts w:ascii="Times New Roman" w:hAnsi="Times New Roman"/>
          <w:b/>
          <w:sz w:val="24"/>
          <w:szCs w:val="24"/>
        </w:rPr>
        <w:t>:</w:t>
      </w:r>
    </w:p>
    <w:p w:rsidR="007C5BEC" w:rsidRDefault="005017F0" w:rsidP="005017F0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54:35:083920:67</w:t>
      </w:r>
      <w:r>
        <w:rPr>
          <w:rFonts w:ascii="Times New Roman" w:hAnsi="Times New Roman"/>
          <w:sz w:val="24"/>
          <w:szCs w:val="24"/>
        </w:rPr>
        <w:t>;</w:t>
      </w:r>
    </w:p>
    <w:p w:rsidR="007C5BEC" w:rsidRDefault="005017F0" w:rsidP="005017F0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обл. Новосибирская, г. Новосибирск, </w:t>
      </w:r>
      <w:r w:rsidR="009B5E54" w:rsidRPr="009B5E54">
        <w:rPr>
          <w:rFonts w:ascii="Times New Roman" w:hAnsi="Times New Roman"/>
          <w:b/>
          <w:sz w:val="24"/>
          <w:szCs w:val="24"/>
        </w:rPr>
        <w:t>Первомайский район</w:t>
      </w:r>
      <w:r w:rsidR="009B5E5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 Первомайская;</w:t>
      </w:r>
    </w:p>
    <w:p w:rsidR="007C5BEC" w:rsidRDefault="005017F0" w:rsidP="005017F0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площадь</w:t>
      </w:r>
      <w:r w:rsidRPr="009728B7">
        <w:rPr>
          <w:rFonts w:ascii="Times New Roman" w:hAnsi="Times New Roman"/>
          <w:sz w:val="24"/>
          <w:szCs w:val="24"/>
        </w:rPr>
        <w:t xml:space="preserve"> 8221 </w:t>
      </w:r>
      <w:r>
        <w:rPr>
          <w:rFonts w:ascii="Times New Roman" w:hAnsi="Times New Roman"/>
          <w:sz w:val="24"/>
          <w:szCs w:val="24"/>
        </w:rPr>
        <w:t>кв</w:t>
      </w:r>
      <w:r w:rsidRPr="009728B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9728B7">
        <w:rPr>
          <w:rFonts w:ascii="Times New Roman" w:hAnsi="Times New Roman"/>
          <w:sz w:val="24"/>
          <w:szCs w:val="24"/>
        </w:rPr>
        <w:t>.;</w:t>
      </w:r>
    </w:p>
    <w:p w:rsidR="007C5BEC" w:rsidRDefault="005017F0" w:rsidP="005017F0">
      <w:pPr>
        <w:spacing w:after="120" w:line="240" w:lineRule="auto"/>
        <w:jc w:val="both"/>
      </w:pPr>
      <w:r w:rsidRPr="009728B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9728B7">
        <w:rPr>
          <w:rFonts w:ascii="Times New Roman" w:hAnsi="Times New Roman"/>
          <w:sz w:val="24"/>
          <w:szCs w:val="24"/>
        </w:rPr>
        <w:t xml:space="preserve"> 3946).</w:t>
      </w:r>
    </w:p>
    <w:p w:rsidR="007C5BEC" w:rsidRDefault="005017F0" w:rsidP="005017F0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9728B7">
        <w:rPr>
          <w:rFonts w:ascii="Times New Roman" w:hAnsi="Times New Roman"/>
          <w:b/>
          <w:sz w:val="24"/>
          <w:szCs w:val="24"/>
        </w:rPr>
        <w:t xml:space="preserve">: </w:t>
      </w:r>
      <w:r w:rsidRPr="009728B7">
        <w:rPr>
          <w:rFonts w:ascii="Times New Roman" w:hAnsi="Times New Roman"/>
          <w:sz w:val="24"/>
          <w:szCs w:val="24"/>
        </w:rPr>
        <w:t>Подзона специализированной малоэтажной общественной застройки (ОД-4.1)</w:t>
      </w:r>
      <w:r w:rsidR="00F61CC2">
        <w:rPr>
          <w:rFonts w:ascii="Times New Roman" w:hAnsi="Times New Roman"/>
          <w:sz w:val="24"/>
          <w:szCs w:val="24"/>
        </w:rPr>
        <w:t>;</w:t>
      </w:r>
    </w:p>
    <w:p w:rsidR="007C5BEC" w:rsidRDefault="005017F0" w:rsidP="00F61CC2">
      <w:pPr>
        <w:spacing w:before="120"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303F58">
        <w:rPr>
          <w:rFonts w:ascii="Times New Roman" w:hAnsi="Times New Roman"/>
          <w:i/>
          <w:sz w:val="24"/>
          <w:szCs w:val="24"/>
        </w:rPr>
        <w:t xml:space="preserve">в части увеличения предельного максимального </w:t>
      </w:r>
      <w:r w:rsidR="00F61CC2" w:rsidRPr="009B7A99">
        <w:rPr>
          <w:rFonts w:ascii="Times New Roman" w:hAnsi="Times New Roman"/>
          <w:i/>
          <w:sz w:val="24"/>
          <w:szCs w:val="24"/>
        </w:rPr>
        <w:t>количества надземных этажей зданий, с</w:t>
      </w:r>
      <w:r w:rsidR="00F61CC2">
        <w:rPr>
          <w:rFonts w:ascii="Times New Roman" w:hAnsi="Times New Roman"/>
          <w:i/>
          <w:sz w:val="24"/>
          <w:szCs w:val="24"/>
        </w:rPr>
        <w:t>троений, сооружений для объекта</w:t>
      </w:r>
      <w:r w:rsidR="00F61CC2" w:rsidRPr="009B7A99">
        <w:rPr>
          <w:rFonts w:ascii="Times New Roman" w:hAnsi="Times New Roman"/>
          <w:i/>
          <w:sz w:val="24"/>
          <w:szCs w:val="24"/>
        </w:rPr>
        <w:t xml:space="preserve"> капитального</w:t>
      </w:r>
      <w:r w:rsidR="00F61CC2">
        <w:rPr>
          <w:rFonts w:ascii="Times New Roman" w:hAnsi="Times New Roman"/>
          <w:i/>
          <w:sz w:val="24"/>
          <w:szCs w:val="24"/>
        </w:rPr>
        <w:t xml:space="preserve"> строительства</w:t>
      </w:r>
      <w:r w:rsidR="00F61CC2" w:rsidRPr="009B7A99">
        <w:rPr>
          <w:rFonts w:ascii="Times New Roman" w:hAnsi="Times New Roman"/>
          <w:i/>
          <w:sz w:val="24"/>
          <w:szCs w:val="24"/>
        </w:rPr>
        <w:t xml:space="preserve"> в границах земельного </w:t>
      </w:r>
      <w:r w:rsidR="00303F58">
        <w:rPr>
          <w:rFonts w:ascii="Times New Roman" w:hAnsi="Times New Roman"/>
          <w:i/>
          <w:sz w:val="24"/>
          <w:szCs w:val="24"/>
        </w:rPr>
        <w:t xml:space="preserve">участка </w:t>
      </w:r>
      <w:r w:rsidR="00F61CC2">
        <w:rPr>
          <w:rFonts w:ascii="Times New Roman" w:hAnsi="Times New Roman"/>
          <w:i/>
          <w:sz w:val="24"/>
          <w:szCs w:val="24"/>
        </w:rPr>
        <w:t>с 4 этажей до 5 этажей;</w:t>
      </w:r>
    </w:p>
    <w:p w:rsidR="007C5BEC" w:rsidRPr="00F61CC2" w:rsidRDefault="005017F0" w:rsidP="00F61CC2">
      <w:pPr>
        <w:jc w:val="both"/>
        <w:rPr>
          <w:i/>
        </w:rPr>
      </w:pPr>
      <w:r>
        <w:rPr>
          <w:rFonts w:ascii="Times New Roman" w:hAnsi="Times New Roman"/>
          <w:b/>
          <w:sz w:val="24"/>
          <w:szCs w:val="24"/>
        </w:rPr>
        <w:t>Обоснование согласно заявлению:</w:t>
      </w:r>
      <w:r w:rsidR="00F61CC2">
        <w:rPr>
          <w:rFonts w:ascii="Times New Roman" w:hAnsi="Times New Roman"/>
          <w:b/>
          <w:sz w:val="24"/>
          <w:szCs w:val="24"/>
        </w:rPr>
        <w:t xml:space="preserve"> </w:t>
      </w:r>
      <w:r w:rsidR="00F61CC2" w:rsidRPr="00F61CC2">
        <w:rPr>
          <w:rFonts w:ascii="Times New Roman" w:hAnsi="Times New Roman"/>
          <w:i/>
          <w:sz w:val="24"/>
          <w:szCs w:val="24"/>
        </w:rPr>
        <w:t xml:space="preserve">в связи с тем, что инженерно-геологические характеристики земельного участка </w:t>
      </w:r>
      <w:r w:rsidR="00F61CC2">
        <w:rPr>
          <w:rFonts w:ascii="Times New Roman" w:hAnsi="Times New Roman"/>
          <w:i/>
          <w:sz w:val="24"/>
          <w:szCs w:val="24"/>
        </w:rPr>
        <w:t>и фактическое расположени</w:t>
      </w:r>
      <w:bookmarkStart w:id="0" w:name="_GoBack"/>
      <w:bookmarkEnd w:id="0"/>
      <w:r w:rsidR="00F61CC2">
        <w:rPr>
          <w:rFonts w:ascii="Times New Roman" w:hAnsi="Times New Roman"/>
          <w:i/>
          <w:sz w:val="24"/>
          <w:szCs w:val="24"/>
        </w:rPr>
        <w:t>е объекта капитального строительства являются неблагоприятными для застройки.</w:t>
      </w:r>
    </w:p>
    <w:p w:rsidR="007C5BEC" w:rsidRPr="00F61CC2" w:rsidRDefault="005017F0" w:rsidP="005017F0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F61CC2">
        <w:rPr>
          <w:rFonts w:ascii="Times New Roman" w:hAnsi="Times New Roman"/>
          <w:b/>
          <w:sz w:val="24"/>
          <w:szCs w:val="24"/>
        </w:rPr>
        <w:t>:</w:t>
      </w:r>
      <w:r w:rsidR="00F61CC2">
        <w:rPr>
          <w:rFonts w:ascii="Times New Roman" w:hAnsi="Times New Roman"/>
          <w:b/>
          <w:sz w:val="24"/>
          <w:szCs w:val="24"/>
        </w:rPr>
        <w:t xml:space="preserve"> завершение строительства объекта</w:t>
      </w:r>
      <w:r w:rsidR="00940257">
        <w:rPr>
          <w:rFonts w:ascii="Times New Roman" w:hAnsi="Times New Roman"/>
          <w:b/>
          <w:sz w:val="24"/>
          <w:szCs w:val="24"/>
        </w:rPr>
        <w:t>:</w:t>
      </w:r>
      <w:r w:rsidR="00F61CC2">
        <w:rPr>
          <w:rFonts w:ascii="Times New Roman" w:hAnsi="Times New Roman"/>
          <w:b/>
          <w:sz w:val="24"/>
          <w:szCs w:val="24"/>
        </w:rPr>
        <w:t xml:space="preserve"> «Реконструкция незавершенного строительства объекта под здание предприятий торговли со встроенными помещениями физкультурно-досугового назначения, пристроенным административным зданием, подземными автостоянками и тра</w:t>
      </w:r>
      <w:r w:rsidR="00940257">
        <w:rPr>
          <w:rFonts w:ascii="Times New Roman" w:hAnsi="Times New Roman"/>
          <w:b/>
          <w:sz w:val="24"/>
          <w:szCs w:val="24"/>
        </w:rPr>
        <w:t xml:space="preserve">нсформаторной подстанцией». </w:t>
      </w:r>
    </w:p>
    <w:p w:rsidR="007C5BEC" w:rsidRPr="00F61CC2" w:rsidRDefault="007C5BEC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7C5BEC" w:rsidRDefault="00F61CC2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643248" cy="450043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970" cy="450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BEC" w:rsidRDefault="005017F0" w:rsidP="00155D2B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7C5BEC" w:rsidRDefault="007C5BEC">
      <w:pPr>
        <w:rPr>
          <w:lang w:val="en-US"/>
        </w:rPr>
      </w:pPr>
    </w:p>
    <w:sectPr w:rsidR="007C5BEC" w:rsidSect="007C5BEC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CC2" w:rsidRDefault="00F61CC2" w:rsidP="007C5BEC">
      <w:pPr>
        <w:spacing w:after="0" w:line="240" w:lineRule="auto"/>
      </w:pPr>
      <w:r>
        <w:separator/>
      </w:r>
    </w:p>
  </w:endnote>
  <w:endnote w:type="continuationSeparator" w:id="0">
    <w:p w:rsidR="00F61CC2" w:rsidRDefault="00F61CC2" w:rsidP="007C5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CC2" w:rsidRDefault="00F61CC2" w:rsidP="007C5BEC">
      <w:pPr>
        <w:spacing w:after="0" w:line="240" w:lineRule="auto"/>
      </w:pPr>
      <w:r w:rsidRPr="007C5BEC">
        <w:rPr>
          <w:color w:val="000000"/>
        </w:rPr>
        <w:separator/>
      </w:r>
    </w:p>
  </w:footnote>
  <w:footnote w:type="continuationSeparator" w:id="0">
    <w:p w:rsidR="00F61CC2" w:rsidRDefault="00F61CC2" w:rsidP="007C5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CC2" w:rsidRDefault="00F61CC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F61CC2" w:rsidRPr="005017F0" w:rsidRDefault="00F61CC2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06.08.2026-27.08.2026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BEC"/>
    <w:rsid w:val="00155D2B"/>
    <w:rsid w:val="00303F58"/>
    <w:rsid w:val="004922DD"/>
    <w:rsid w:val="005017F0"/>
    <w:rsid w:val="005B28B9"/>
    <w:rsid w:val="007C5BEC"/>
    <w:rsid w:val="0081015B"/>
    <w:rsid w:val="00940257"/>
    <w:rsid w:val="009728B7"/>
    <w:rsid w:val="009B5E54"/>
    <w:rsid w:val="00F6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5BE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C5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7C5BEC"/>
    <w:rPr>
      <w:sz w:val="22"/>
      <w:szCs w:val="22"/>
      <w:lang w:eastAsia="en-US"/>
    </w:rPr>
  </w:style>
  <w:style w:type="paragraph" w:styleId="a5">
    <w:name w:val="footer"/>
    <w:basedOn w:val="a"/>
    <w:rsid w:val="007C5B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7C5BEC"/>
    <w:rPr>
      <w:sz w:val="22"/>
      <w:szCs w:val="22"/>
      <w:lang w:eastAsia="en-US"/>
    </w:rPr>
  </w:style>
  <w:style w:type="paragraph" w:styleId="a7">
    <w:name w:val="Balloon Text"/>
    <w:basedOn w:val="a"/>
    <w:rsid w:val="007C5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7C5BE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7C5BE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aastafieva</cp:lastModifiedBy>
  <cp:revision>7</cp:revision>
  <cp:lastPrinted>2026-08-13T02:19:00Z</cp:lastPrinted>
  <dcterms:created xsi:type="dcterms:W3CDTF">2026-07-28T08:08:00Z</dcterms:created>
  <dcterms:modified xsi:type="dcterms:W3CDTF">2026-08-13T02:19:00Z</dcterms:modified>
</cp:coreProperties>
</file>